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12539" w:dyaOrig="17712">
          <v:rect xmlns:o="urn:schemas-microsoft-com:office:office" xmlns:v="urn:schemas-microsoft-com:vml" id="rectole0000000000" style="width:626.950000pt;height:885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МИНИСТЕРСТВО ПРОСВЕЩЕНИЯ РОССИЙСКОЙ ФЕДЕРАЦИИ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Министерство образования Иркутской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Муниципальное общеобразовательное учреждение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Иркутского районного муниципального образования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‌‌ "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Кыцигировская начальная школа- детский сад"‌​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МОУ ИРМО "Кыцигировская НШДС"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</w:pPr>
    </w:p>
    <w:tbl>
      <w:tblPr>
        <w:tblInd w:w="1068" w:type="dxa"/>
      </w:tblPr>
      <w:tblGrid>
        <w:gridCol w:w="1376"/>
        <w:gridCol w:w="3592"/>
        <w:gridCol w:w="3630"/>
      </w:tblGrid>
      <w:tr>
        <w:trPr>
          <w:trHeight w:val="1" w:hRule="atLeast"/>
          <w:jc w:val="left"/>
        </w:trPr>
        <w:tc>
          <w:tcPr>
            <w:tcW w:w="137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59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РАССМОТРЕНО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Руководитель МО МОУ ИРМО "Кыцигировская НШДС"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__________________________                            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                            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О.Б.Парасунько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Segoe UI Symbol" w:hAnsi="Segoe UI Symbol" w:cs="Segoe UI Symbol" w:eastAsia="Segoe UI Symbol"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Протокол </w:t>
            </w:r>
            <w:r>
              <w:rPr>
                <w:rFonts w:ascii="Segoe UI Symbol" w:hAnsi="Segoe UI Symbol" w:cs="Segoe UI Symbol" w:eastAsia="Segoe UI Symbol"/>
                <w:color w:val="333333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Segoe UI Symbol" w:hAnsi="Segoe UI Symbol" w:cs="Segoe UI Symbol" w:eastAsia="Segoe UI Symbol"/>
                <w:color w:val="333333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4"/>
                <w:shd w:fill="auto" w:val="clear"/>
              </w:rPr>
              <w:t xml:space="preserve">от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4"/>
                <w:shd w:fill="auto" w:val="clear"/>
              </w:rPr>
              <w:t xml:space="preserve">«30 »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4"/>
                <w:shd w:fill="auto" w:val="clear"/>
              </w:rPr>
              <w:t xml:space="preserve">августа 2023 г.</w:t>
            </w:r>
          </w:p>
        </w:tc>
        <w:tc>
          <w:tcPr>
            <w:tcW w:w="363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УТВЕРЖДЕНО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И.о.директора МОУ ИРМО "Кыцигировская НШДС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____________________________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                              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В.А.Антончик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egoe UI Symbol" w:hAnsi="Segoe UI Symbol" w:cs="Segoe UI Symbol" w:eastAsia="Segoe UI Symbol"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Приказ </w:t>
            </w:r>
            <w:r>
              <w:rPr>
                <w:rFonts w:ascii="Segoe UI Symbol" w:hAnsi="Segoe UI Symbol" w:cs="Segoe UI Symbol" w:eastAsia="Segoe UI Symbol"/>
                <w:color w:val="333333"/>
                <w:spacing w:val="0"/>
                <w:position w:val="0"/>
                <w:sz w:val="24"/>
                <w:shd w:fill="auto" w:val="clear"/>
              </w:rPr>
              <w:t xml:space="preserve">№ 53-01/23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4"/>
                <w:shd w:fill="auto" w:val="clear"/>
              </w:rPr>
              <w:t xml:space="preserve">от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4"/>
                <w:shd w:fill="auto" w:val="clear"/>
              </w:rPr>
              <w:t xml:space="preserve">«01» 09 2023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Рабочая программа учебного предмета</w:t>
      </w: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Речевая практика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»</w:t>
      </w: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классы с умственной отсталостью (интеллектуальными нарушениями)</w:t>
      </w: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Вариант -1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ОБЩИЕ ПОЛОЖЕНИЯ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5"/>
        </w:numPr>
        <w:spacing w:before="0" w:after="200" w:line="276"/>
        <w:ind w:right="0" w:left="144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ОПРЕДЕЛЕНИЕ И НАЗНАЧЕНИЕ РАБОЧЕЙ ПРОГРАММЫ ПО РЕЧЕВОЙ ПРАКТИКЕ В НАЧАЛЬНЫХ КЛАССАХ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по учебному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Речевая практика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обучающихся с лёгкой умственной отсталостью (интеллектуальными нарушениями) (вариант 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общеобразовательная программа, адаптированная для этой категории обучающихся с учётом особенностей их психофизического развития, индивидуальных возможностей, и обеспечивающая коррекцию нарушений развития и социальную адаптацию.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по учебному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Речевая практика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обучающихся с лёгкой умственной отсталостью (интеллектуальными нарушениями) (вариант 1) разработана и утверждена ГБОУ ТРОЦ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Солнышко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требованиями федерального государственного образовательного стандарта обучающихся с лёгкой умственной отсталостью (интеллектуальными нарушениями) на основе документов: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Приказа Минобрнауки России от 19.12.2014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нарушениями)";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Приказа Министерства просвещения Российской Федерации от 28.12.2018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345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СанПиНа 2.4.2.3286-15 от 10 июля 2015 г. N 26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 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АООП НОО (В.9.1.) для детей с УО (интеллектуальными нарушениями) ГБОУ ТРОЦ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Солнышко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учебного плана образовательного учреждения; с учётом типа и вида образовательного учреждения, а также образовательных потребностей и запросов участников образовательного процесса.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8"/>
        </w:numPr>
        <w:spacing w:before="0" w:after="200" w:line="276"/>
        <w:ind w:right="0" w:left="144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СТРУКТУРА РАБОЧЕЙ ПРОГРАММЫ ПО РЕЧЕВОЙ ПРАКТИКЕ</w:t>
      </w:r>
    </w:p>
    <w:p>
      <w:pPr>
        <w:spacing w:before="0" w:after="0" w:line="360"/>
        <w:ind w:right="0" w:left="0" w:firstLine="4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Структура рабочей программы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Речевой практике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включает целевой, содержательный и организационный разделы.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Целевой раздел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включает:</w:t>
      </w:r>
    </w:p>
    <w:p>
      <w:pPr>
        <w:numPr>
          <w:ilvl w:val="0"/>
          <w:numId w:val="21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пояснительную записку;</w:t>
      </w:r>
    </w:p>
    <w:p>
      <w:pPr>
        <w:numPr>
          <w:ilvl w:val="0"/>
          <w:numId w:val="21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планируемые результаты освоения предмета;</w:t>
      </w:r>
    </w:p>
    <w:p>
      <w:pPr>
        <w:numPr>
          <w:ilvl w:val="0"/>
          <w:numId w:val="21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систему оценки достижения планируемых результатов освоения программы по речевой практике.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Содержательный раздел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определяет общее содержание образования обучающихся ГБОУ ТРОЦ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Солнышко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Речевая практика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всех годах обучения, ориентированное на достижение личностных и предметных результатов, формирование базовых учебных действий.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Организационный раздел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включает календарно-тематическое планирование на всех годах обучения предмету в начальной школе.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3"/>
        </w:numPr>
        <w:spacing w:before="0" w:after="20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ЦЕЛЕВОЙ РАЗДЕЛ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5"/>
        </w:numPr>
        <w:spacing w:before="0" w:after="200" w:line="240"/>
        <w:ind w:right="0" w:left="144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 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Речевая практика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 основной частью предметной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 и речевая практика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реализуется в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классах.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обучения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речевой коммуникации учащихся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numPr>
          <w:ilvl w:val="0"/>
          <w:numId w:val="2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уточнение и обогащение представлений об окружающей действительности и овладение на этой основе языковыми средствами (слово, словосочетание, предложение);</w:t>
      </w:r>
    </w:p>
    <w:p>
      <w:pPr>
        <w:numPr>
          <w:ilvl w:val="0"/>
          <w:numId w:val="2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элементарных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дограмматических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понятий и развитие коммуникативно-речевых навыков;</w:t>
      </w:r>
    </w:p>
    <w:p>
      <w:pPr>
        <w:numPr>
          <w:ilvl w:val="0"/>
          <w:numId w:val="2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коррекция недостатков речевой и мыслительной деятельности;</w:t>
      </w:r>
    </w:p>
    <w:p>
      <w:pPr>
        <w:numPr>
          <w:ilvl w:val="0"/>
          <w:numId w:val="2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навыка полноценного чтения художественных текстов доступных для понимания по структуре и содержанию;</w:t>
      </w:r>
    </w:p>
    <w:p>
      <w:pPr>
        <w:numPr>
          <w:ilvl w:val="0"/>
          <w:numId w:val="2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навыков устной коммуникации;</w:t>
      </w:r>
    </w:p>
    <w:p>
      <w:pPr>
        <w:numPr>
          <w:ilvl w:val="0"/>
          <w:numId w:val="2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положительных нравственных качеств и свойств личности.</w:t>
      </w:r>
    </w:p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задачи ставятся и решаются на уровне реальных возможностей детей.</w:t>
      </w:r>
    </w:p>
    <w:p>
      <w:pPr>
        <w:suppressAutoHyphens w:val="true"/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Формы организации образовательного процесса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4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Основная форма организации учебного процесса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урок-занятие.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Допускается организация дистанционного обучения на различных образовательных платформах в режиме онлайн-обучения в соответствии с нормами САНПИНа.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Используемые технологии: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4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 базируется на традиционных и инновационных технологиях обучения:</w:t>
      </w:r>
    </w:p>
    <w:p>
      <w:pPr>
        <w:numPr>
          <w:ilvl w:val="0"/>
          <w:numId w:val="41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Информационно-коммуникативные технологии.</w:t>
      </w:r>
    </w:p>
    <w:p>
      <w:pPr>
        <w:numPr>
          <w:ilvl w:val="0"/>
          <w:numId w:val="41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Технология концентрированного обучения.</w:t>
      </w:r>
    </w:p>
    <w:p>
      <w:pPr>
        <w:numPr>
          <w:ilvl w:val="0"/>
          <w:numId w:val="41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Технологии уровневой дифференциации.</w:t>
      </w:r>
    </w:p>
    <w:p>
      <w:pPr>
        <w:numPr>
          <w:ilvl w:val="0"/>
          <w:numId w:val="41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Технологии личностно-ориентированного образования (игровые технологии, организация ситуаций взаимодействия).</w:t>
      </w:r>
    </w:p>
    <w:p>
      <w:pPr>
        <w:numPr>
          <w:ilvl w:val="0"/>
          <w:numId w:val="41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Здоровьесберегающие технологии</w:t>
      </w:r>
    </w:p>
    <w:p>
      <w:pPr>
        <w:numPr>
          <w:ilvl w:val="0"/>
          <w:numId w:val="41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Интерактивные технологии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Основные методы организации учебного процесса.</w:t>
      </w:r>
    </w:p>
    <w:p>
      <w:pPr>
        <w:spacing w:before="0" w:after="0" w:line="360"/>
        <w:ind w:right="0" w:left="0" w:firstLine="4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достижения поставленной цели и реализации задач предмета используются следующие методы обучения:</w:t>
      </w:r>
    </w:p>
    <w:p>
      <w:pPr>
        <w:numPr>
          <w:ilvl w:val="0"/>
          <w:numId w:val="45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наглядный</w:t>
      </w:r>
    </w:p>
    <w:p>
      <w:pPr>
        <w:numPr>
          <w:ilvl w:val="0"/>
          <w:numId w:val="45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словесный</w:t>
      </w:r>
    </w:p>
    <w:p>
      <w:pPr>
        <w:numPr>
          <w:ilvl w:val="0"/>
          <w:numId w:val="45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практический</w:t>
      </w:r>
    </w:p>
    <w:p>
      <w:pPr>
        <w:spacing w:before="0" w:after="0" w:line="360"/>
        <w:ind w:right="0" w:left="0" w:firstLine="42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использовании практического метода (многократное повторение выполнения конкретного действия) предварительно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отрабатывается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подводящих, подготовительных упражнениях, а затем они включаются в учебный процесс.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Методы организации и осуществления учебно-познавательной деятельности: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Практические, словесные, наглядные (по источнику изложения учебного материала).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Репродуктивные, объяснительно-иллюстративные, поисковые, исследовательские, проблемные и др. (по характеру учебно-познавательной деятельности).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Индуктивные и дедуктивные (по логике изложения и восприятия учебного материала).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Методы контроля за эффективностью учебно-познавательной деятельности: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4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Устные проверки результативности овладения знаниями, умениями и навыками;</w:t>
      </w:r>
    </w:p>
    <w:p>
      <w:pPr>
        <w:numPr>
          <w:ilvl w:val="0"/>
          <w:numId w:val="54"/>
        </w:numPr>
        <w:spacing w:before="0" w:after="0" w:line="360"/>
        <w:ind w:right="0" w:left="714" w:hanging="3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Письменные проверки результативности овладения знаниями, умениями и навыками;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Методы стимулирования учебно-познавательной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9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Методы формирования познавательных интересов (методы учебной</w:t>
      </w:r>
    </w:p>
    <w:p>
      <w:pPr>
        <w:spacing w:before="0" w:after="0" w:line="36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дискуссии, обеспечение успеха в обучении; познавательных игр, создание интересных ситуаций, создание ситуации новизны учебного материала, использование жизненного опыта учащихся) </w:t>
      </w:r>
    </w:p>
    <w:p>
      <w:pPr>
        <w:numPr>
          <w:ilvl w:val="0"/>
          <w:numId w:val="61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Методы стимулирования долга и ответственности (объяснение общественной и личной значимости учения; выдвижение требований, поощрения добросовестного выполнения учебных обязанностей; оперативный контроль за выполнением требований)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Учебно-методический комплект, используемый на всех годах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обучения по предмету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Речевая практика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начальной школе: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7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Речевая практика. 1 класс. Учебник для общеобразовательных организаций, реализующих адаптированные основные общеобразовательные программы / С.В. Комарова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М.: Просвещение, 2018г</w:t>
      </w:r>
    </w:p>
    <w:p>
      <w:pPr>
        <w:numPr>
          <w:ilvl w:val="0"/>
          <w:numId w:val="67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Речевая практика. 2 класс. Учебник для общеобразовательных организаций, реализующих адаптированные основные общеобразовательные программы / С.В. Комарова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М.: Просвещение, 2018г</w:t>
      </w:r>
    </w:p>
    <w:p>
      <w:pPr>
        <w:numPr>
          <w:ilvl w:val="0"/>
          <w:numId w:val="67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Речевая практика. 3 класс. Учебник для общеобразовательных организаций, реализующих адаптированные основные общеобразовательные программы / С.В. Комарова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М.: Просвещение, 2018г</w:t>
      </w:r>
    </w:p>
    <w:p>
      <w:pPr>
        <w:numPr>
          <w:ilvl w:val="0"/>
          <w:numId w:val="67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Речевая практика. 4 класс. Учебник для общеобразовательных организаций, реализующих адаптированные основные общеобразовательные программы / С.В. Комарова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М.: Просвещение, 2018г</w:t>
      </w:r>
    </w:p>
    <w:p>
      <w:pPr>
        <w:numPr>
          <w:ilvl w:val="0"/>
          <w:numId w:val="67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Речевая практика. 1 класс. Рабочая тетрадь для общеобразовательных организаций, реализующих адаптированные основные общеобразовательные программы / С.В. Комарова, Т.М. Головкина, С.В.Саакян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М.: Просвещение, 2018г</w:t>
      </w:r>
    </w:p>
    <w:p>
      <w:pPr>
        <w:numPr>
          <w:ilvl w:val="0"/>
          <w:numId w:val="67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Речевая практика. 2 класс. Рабочая тетрадь для общеобразовательных организаций, реализующих адаптированные основные общеобразовательные программы / С.В. Комарова, Т.М. Головкина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М.: Просвещение, 2018г</w:t>
      </w:r>
    </w:p>
    <w:p>
      <w:pPr>
        <w:numPr>
          <w:ilvl w:val="0"/>
          <w:numId w:val="67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Речевая практика. 3 класс. Рабочая тетрадь для общеобразовательных организаций, реализующих адаптированные основные общеобразовательные программы / С.В. Комарова, Т.М. Головкина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М.: Просвещение, 2018г</w:t>
      </w:r>
    </w:p>
    <w:p>
      <w:pPr>
        <w:numPr>
          <w:ilvl w:val="0"/>
          <w:numId w:val="67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Речевая практика. 4 класс. Рабочая тетрадь для общеобразовательных организаций, реализующих адаптированные основные общеобразовательные программы / С.В. Комарова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М.: Просвещение, 2018г</w:t>
      </w:r>
    </w:p>
    <w:p>
      <w:pPr>
        <w:numPr>
          <w:ilvl w:val="0"/>
          <w:numId w:val="67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Речевая практика. Методические рекомендации.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классы: учебное пособие для общеобразовательных организаций, реализующих адаптированные основные общеобразовательные программы / С.В. Комарова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М.: Просвещение, 2018.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Количество часов на реализацию программы по предмету:</w:t>
      </w:r>
    </w:p>
    <w:p>
      <w:pPr>
        <w:spacing w:before="0" w:after="0" w:line="360"/>
        <w:ind w:right="0" w:left="0" w:firstLine="426"/>
        <w:jc w:val="left"/>
        <w:rPr>
          <w:rFonts w:ascii="Times New Roman" w:hAnsi="Times New Roman" w:cs="Times New Roman" w:eastAsia="Times New Roman"/>
          <w:color w:val="000000"/>
          <w:spacing w:val="-5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Программа предмета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Речевая практика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начальной школе рассчитана на 5 лет (с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дополнительного первого класса по 4 класс).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8"/>
          <w:shd w:fill="FFFFFF" w:val="clear"/>
        </w:rPr>
        <w:t xml:space="preserve"> В учебном плане на изучение предмета выделен 369 час:</w:t>
      </w:r>
    </w:p>
    <w:p>
      <w:pPr>
        <w:numPr>
          <w:ilvl w:val="0"/>
          <w:numId w:val="71"/>
        </w:numPr>
        <w:spacing w:before="0" w:after="0" w:line="360"/>
        <w:ind w:right="0" w:left="79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 составляет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99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 за год (3 часа в неделю);</w:t>
      </w:r>
    </w:p>
    <w:p>
      <w:pPr>
        <w:numPr>
          <w:ilvl w:val="0"/>
          <w:numId w:val="71"/>
        </w:numPr>
        <w:spacing w:before="0" w:after="0" w:line="360"/>
        <w:ind w:right="0" w:left="79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1 классе составляет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66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 за год (2 часа в неделю);</w:t>
      </w:r>
    </w:p>
    <w:p>
      <w:pPr>
        <w:numPr>
          <w:ilvl w:val="0"/>
          <w:numId w:val="71"/>
        </w:numPr>
        <w:spacing w:before="0" w:after="0" w:line="360"/>
        <w:ind w:right="0" w:left="79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2 классе составляет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68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часа за год (2 часа в неделю);</w:t>
      </w:r>
    </w:p>
    <w:p>
      <w:pPr>
        <w:numPr>
          <w:ilvl w:val="0"/>
          <w:numId w:val="71"/>
        </w:numPr>
        <w:spacing w:before="0" w:after="0" w:line="360"/>
        <w:ind w:right="0" w:left="79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3 классе составляет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68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часа за год (2 часа в неделю);</w:t>
      </w:r>
    </w:p>
    <w:p>
      <w:pPr>
        <w:numPr>
          <w:ilvl w:val="0"/>
          <w:numId w:val="71"/>
        </w:numPr>
        <w:spacing w:before="0" w:after="0" w:line="360"/>
        <w:ind w:right="0" w:left="79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4 классе составляет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68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часа за год (2 часа в неделю).    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5"/>
        </w:numPr>
        <w:spacing w:before="0" w:after="0" w:line="240"/>
        <w:ind w:right="0" w:left="144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ПЛАНИРУЕМЫЕ РЕЗУЛЬТАТЫ ИЗУЧЕНИЯ УЧЕБНОГО ПРЕДМЕТА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ТРЕБОВАНИЯ К РЕЗУЛЬТАТАМ ОСВОЕНИЯ АООП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Личностные и предметные результаты освоения предмета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Личностные результаты освоения программы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80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представления о себе;</w:t>
      </w:r>
    </w:p>
    <w:p>
      <w:pPr>
        <w:numPr>
          <w:ilvl w:val="0"/>
          <w:numId w:val="80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представлений о собственных возможностях;</w:t>
      </w:r>
    </w:p>
    <w:p>
      <w:pPr>
        <w:numPr>
          <w:ilvl w:val="0"/>
          <w:numId w:val="80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овладение начальными навыками адаптации в новом социальном пространстве;</w:t>
      </w:r>
    </w:p>
    <w:p>
      <w:pPr>
        <w:numPr>
          <w:ilvl w:val="0"/>
          <w:numId w:val="80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овладение элементарными социально-бытовыми умениями, используемыми в повседневной жизни;</w:t>
      </w:r>
    </w:p>
    <w:p>
      <w:pPr>
        <w:numPr>
          <w:ilvl w:val="0"/>
          <w:numId w:val="80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навыков коммуникации и знакомство с принятыми нормами социального взаимодействия;</w:t>
      </w:r>
    </w:p>
    <w:p>
      <w:pPr>
        <w:numPr>
          <w:ilvl w:val="0"/>
          <w:numId w:val="80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способности к принятию социального окружения, формирование умения определить своё место в нём, принятие ценностей и социальных ролей, соответствующих индивидуальному развитию ребёнка;</w:t>
      </w:r>
    </w:p>
    <w:p>
      <w:pPr>
        <w:numPr>
          <w:ilvl w:val="0"/>
          <w:numId w:val="80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социально значимых мотивов учебной деятельности;</w:t>
      </w:r>
    </w:p>
    <w:p>
      <w:pPr>
        <w:numPr>
          <w:ilvl w:val="0"/>
          <w:numId w:val="80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навыков сотрудничества со взрослыми, сверстниками в разных социальных ситуациях;</w:t>
      </w:r>
    </w:p>
    <w:p>
      <w:pPr>
        <w:numPr>
          <w:ilvl w:val="0"/>
          <w:numId w:val="80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эстетических потребностей, чувств;</w:t>
      </w:r>
    </w:p>
    <w:p>
      <w:pPr>
        <w:numPr>
          <w:ilvl w:val="0"/>
          <w:numId w:val="80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этических чувств, доброжелательности и эмоциональной отзывчивости;</w:t>
      </w:r>
    </w:p>
    <w:p>
      <w:pPr>
        <w:numPr>
          <w:ilvl w:val="0"/>
          <w:numId w:val="80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элементарных навыков готовности к самостоятельной деятельности;</w:t>
      </w:r>
    </w:p>
    <w:p>
      <w:pPr>
        <w:numPr>
          <w:ilvl w:val="0"/>
          <w:numId w:val="80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установки на безопасный, здоровый образ жизни.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 2 классе: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4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представления о себе;</w:t>
      </w:r>
    </w:p>
    <w:p>
      <w:pPr>
        <w:numPr>
          <w:ilvl w:val="0"/>
          <w:numId w:val="84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представлений о собственных возможностях;</w:t>
      </w:r>
    </w:p>
    <w:p>
      <w:pPr>
        <w:numPr>
          <w:ilvl w:val="0"/>
          <w:numId w:val="84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овладение начальными навыками адаптации в новом социальном пространстве;</w:t>
      </w:r>
    </w:p>
    <w:p>
      <w:pPr>
        <w:numPr>
          <w:ilvl w:val="0"/>
          <w:numId w:val="84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овладение элементарными социально-бытовыми умениями, используемыми в повседневной жизни;</w:t>
      </w:r>
    </w:p>
    <w:p>
      <w:pPr>
        <w:numPr>
          <w:ilvl w:val="0"/>
          <w:numId w:val="84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навыков коммуникации и знакомство с принятыми нормами социального взаимодействия;</w:t>
      </w:r>
    </w:p>
    <w:p>
      <w:pPr>
        <w:numPr>
          <w:ilvl w:val="0"/>
          <w:numId w:val="84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способности к принятию социального окружения, формирование умения определить своё место в нём, принятие ценностей и социальных ролей, соответствующих индивидуальному развитию ребёнка;</w:t>
      </w:r>
    </w:p>
    <w:p>
      <w:pPr>
        <w:numPr>
          <w:ilvl w:val="0"/>
          <w:numId w:val="84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социально значимых мотивов учебной деятельности;</w:t>
      </w:r>
    </w:p>
    <w:p>
      <w:pPr>
        <w:numPr>
          <w:ilvl w:val="0"/>
          <w:numId w:val="84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навыков сотрудничества со взрослыми, сверстниками в разных социальных ситуациях;</w:t>
      </w:r>
    </w:p>
    <w:p>
      <w:pPr>
        <w:numPr>
          <w:ilvl w:val="0"/>
          <w:numId w:val="84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эстетических потребностей, чувств;</w:t>
      </w:r>
    </w:p>
    <w:p>
      <w:pPr>
        <w:numPr>
          <w:ilvl w:val="0"/>
          <w:numId w:val="84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этических чувств, доброжелательности и эмоциональной отзывчивости;</w:t>
      </w:r>
    </w:p>
    <w:p>
      <w:pPr>
        <w:numPr>
          <w:ilvl w:val="0"/>
          <w:numId w:val="84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элементарных навыков готовности к самостоятельной деятельности;</w:t>
      </w:r>
    </w:p>
    <w:p>
      <w:pPr>
        <w:numPr>
          <w:ilvl w:val="0"/>
          <w:numId w:val="84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установки на безопасный, здоровый образ жизни.</w:t>
      </w:r>
    </w:p>
    <w:p>
      <w:pPr>
        <w:spacing w:before="0" w:after="0" w:line="36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требованиями ФГОС НОО В.9.1 для детей с лёгкой степенью умственной отсталости (интеллектуальными нарушениями) (вариант 1) предметные результаты по русскому языку включают освоение обучающимися знания и умения для данной предметной области. Предметные результаты обучающихся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 на каждом этапе обучения.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определяет два уровня овладения предметными результатами: минимальный и достаточный.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случае, если обучающийся (группа обучающихся) не достигают минимального уровня овладения предметом из-за психофизических особенностей развития, то по рекомендации ЦПМПК, с согласия родителей (законных) представителей ГБОУ ТРОЦ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Солнышко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 перевести их на обучение по СИПР на АООП вариант 2.</w:t>
      </w:r>
    </w:p>
    <w:p>
      <w:pPr>
        <w:spacing w:before="0" w:after="0" w:line="360"/>
        <w:ind w:right="0" w:left="36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Предметные результаты на момент завершения на I этапе обучения (1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дополнительный первый класс, 1-4 классы);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Минимальный уровень:</w:t>
      </w:r>
    </w:p>
    <w:p>
      <w:pPr>
        <w:numPr>
          <w:ilvl w:val="0"/>
          <w:numId w:val="9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простые инструкции учителя</w:t>
      </w:r>
    </w:p>
    <w:p>
      <w:pPr>
        <w:numPr>
          <w:ilvl w:val="0"/>
          <w:numId w:val="9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Выбирать картинку, соответствующую слову и предложению с помощью учителя;</w:t>
      </w:r>
    </w:p>
    <w:p>
      <w:pPr>
        <w:numPr>
          <w:ilvl w:val="0"/>
          <w:numId w:val="9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Отвечать на простые вопросы;</w:t>
      </w:r>
    </w:p>
    <w:p>
      <w:pPr>
        <w:numPr>
          <w:ilvl w:val="0"/>
          <w:numId w:val="9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Применять элементарные правила речевого общения;</w:t>
      </w:r>
    </w:p>
    <w:p>
      <w:pPr>
        <w:numPr>
          <w:ilvl w:val="0"/>
          <w:numId w:val="9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речевые алгоритмы при общении в различных ситуациях с помощью учителя;</w:t>
      </w:r>
    </w:p>
    <w:p>
      <w:pPr>
        <w:numPr>
          <w:ilvl w:val="0"/>
          <w:numId w:val="9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Уметь употреблять базовые формулы речевого общения с помощью учителя.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Достаточный уровень: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8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простые, последовательно усложняющиеся устные инструкции учителя.</w:t>
      </w:r>
    </w:p>
    <w:p>
      <w:pPr>
        <w:numPr>
          <w:ilvl w:val="0"/>
          <w:numId w:val="98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Выбирать картинку, соответствующую слову и предложению;</w:t>
      </w:r>
    </w:p>
    <w:p>
      <w:pPr>
        <w:numPr>
          <w:ilvl w:val="0"/>
          <w:numId w:val="98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Отвечать на вопросы, вступать в диалог и поддерживать речевое общение.</w:t>
      </w:r>
    </w:p>
    <w:p>
      <w:pPr>
        <w:numPr>
          <w:ilvl w:val="0"/>
          <w:numId w:val="98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Знать этикетные правила речевого общения.</w:t>
      </w:r>
    </w:p>
    <w:p>
      <w:pPr>
        <w:numPr>
          <w:ilvl w:val="0"/>
          <w:numId w:val="98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Уметь употреблять базовые формулы речевого общения.</w:t>
      </w:r>
    </w:p>
    <w:p>
      <w:pPr>
        <w:numPr>
          <w:ilvl w:val="0"/>
          <w:numId w:val="98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речевые алгоритмы при общении в различных ситуациях.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2.3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СИСТЕМА ОЦЕНКИ ДОСТИЖЕНИЯ ОБУЧАЮЩИМИСЯ ПЛАНИРУЕМЫХ РЕЗУЛЬТАТОВ ОСВОЕНИЯ ПРОГРАММЫ ПО РУССКОМУ ЯЗЫКУ В НАЧАЛЬНЫХ КЛАССАХ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Формы контроля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Контроль образовательного стандарта осуществляется в виде стартового, текущего и итогового контроля в следующих формах: </w:t>
      </w:r>
    </w:p>
    <w:p>
      <w:pPr>
        <w:numPr>
          <w:ilvl w:val="0"/>
          <w:numId w:val="10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устный опрос, </w:t>
      </w:r>
    </w:p>
    <w:p>
      <w:pPr>
        <w:numPr>
          <w:ilvl w:val="0"/>
          <w:numId w:val="10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письменные работы</w:t>
      </w:r>
    </w:p>
    <w:p>
      <w:pPr>
        <w:numPr>
          <w:ilvl w:val="0"/>
          <w:numId w:val="10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практические работы.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Систематический и регулярный опрос обучающихся является обязательным видом работы на занятиях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3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Критерии оценивания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10" w:leader="none"/>
        </w:tabs>
        <w:spacing w:before="0" w:after="0" w:line="360"/>
        <w:ind w:right="-425" w:left="0" w:firstLine="426"/>
        <w:jc w:val="both"/>
        <w:rPr>
          <w:rFonts w:ascii="Times New Roman" w:hAnsi="Times New Roman" w:cs="Times New Roman" w:eastAsia="Times New Roman"/>
          <w:i/>
          <w:color w:val="000000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В соответствии с требованиями Стандарта для обучающихся 1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,2 классов с лёгкой умственной отсталостью (интеллектуальными нарушениями) оценке подлежат </w:t>
      </w:r>
      <w:r>
        <w:rPr>
          <w:rFonts w:ascii="Times New Roman" w:hAnsi="Times New Roman" w:cs="Times New Roman" w:eastAsia="Times New Roman"/>
          <w:i/>
          <w:color w:val="000000"/>
          <w:spacing w:val="-2"/>
          <w:position w:val="0"/>
          <w:sz w:val="28"/>
          <w:shd w:fill="FFFFFF" w:val="clear"/>
        </w:rPr>
        <w:t xml:space="preserve">личностные и предметные результаты.</w:t>
      </w:r>
    </w:p>
    <w:p>
      <w:pPr>
        <w:tabs>
          <w:tab w:val="left" w:pos="710" w:leader="none"/>
        </w:tabs>
        <w:spacing w:before="0" w:after="0" w:line="360"/>
        <w:ind w:right="-425" w:left="0" w:firstLine="426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-2"/>
          <w:position w:val="0"/>
          <w:sz w:val="28"/>
          <w:u w:val="single"/>
          <w:shd w:fill="FFFFFF" w:val="clear"/>
        </w:rPr>
        <w:t xml:space="preserve">Предметные результаты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 характеризуют достижения обучающихся в овладении ими содержания предметной области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Язык и речевая практика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усвоении знаний и умений, способности применять их на практике.</w:t>
      </w:r>
    </w:p>
    <w:p>
      <w:pPr>
        <w:tabs>
          <w:tab w:val="left" w:pos="710" w:leader="none"/>
        </w:tabs>
        <w:spacing w:before="0" w:after="0" w:line="360"/>
        <w:ind w:right="-425" w:left="0" w:firstLine="426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В процессе изучения каждого курса в 1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 (дополнительном первом классе), 1 классе, 2 классе работа учеников поощряется и стимулируется использованием качественной оценки: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верно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частично верно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неверно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в 3, 4 классах, оценками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удовлетворительно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хорошо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отлично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».</w:t>
      </w:r>
    </w:p>
    <w:p>
      <w:pPr>
        <w:tabs>
          <w:tab w:val="left" w:pos="710" w:leader="none"/>
        </w:tabs>
        <w:spacing w:before="0" w:after="0" w:line="360"/>
        <w:ind w:right="-425" w:left="0" w:firstLine="426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Соотнесение результатов оценочной деятельности, демонстрируемые учениками:</w:t>
      </w:r>
    </w:p>
    <w:p>
      <w:pPr>
        <w:numPr>
          <w:ilvl w:val="0"/>
          <w:numId w:val="109"/>
        </w:numPr>
        <w:tabs>
          <w:tab w:val="left" w:pos="710" w:leader="none"/>
        </w:tabs>
        <w:spacing w:before="0" w:after="0" w:line="360"/>
        <w:ind w:right="-425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верно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/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отлично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задание выполнено на 70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100 %;</w:t>
      </w:r>
    </w:p>
    <w:p>
      <w:pPr>
        <w:numPr>
          <w:ilvl w:val="0"/>
          <w:numId w:val="109"/>
        </w:numPr>
        <w:tabs>
          <w:tab w:val="left" w:pos="710" w:leader="none"/>
        </w:tabs>
        <w:spacing w:before="0" w:after="0" w:line="360"/>
        <w:ind w:right="-425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частично верно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/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хорошо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задание выполнено на 30-70%;</w:t>
      </w:r>
    </w:p>
    <w:p>
      <w:pPr>
        <w:numPr>
          <w:ilvl w:val="0"/>
          <w:numId w:val="109"/>
        </w:numPr>
        <w:tabs>
          <w:tab w:val="left" w:pos="710" w:leader="none"/>
        </w:tabs>
        <w:spacing w:before="0" w:after="0" w:line="360"/>
        <w:ind w:right="-425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неверно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/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удовлетворительно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задание выполнено менее, чем 30 %.</w:t>
      </w:r>
    </w:p>
    <w:p>
      <w:pPr>
        <w:tabs>
          <w:tab w:val="left" w:pos="710" w:leader="none"/>
        </w:tabs>
        <w:spacing w:before="0" w:after="0" w:line="240"/>
        <w:ind w:right="-425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720" w:leader="none"/>
        </w:tabs>
        <w:spacing w:before="0" w:after="0" w:line="360"/>
        <w:ind w:right="-425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Личностные результаты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обеспечивающих формирование и развитие социальных отношений в различных средах. </w:t>
      </w:r>
    </w:p>
    <w:p>
      <w:pPr>
        <w:tabs>
          <w:tab w:val="left" w:pos="710" w:leader="none"/>
        </w:tabs>
        <w:spacing w:before="0" w:after="0" w:line="360"/>
        <w:ind w:right="-425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Оценка результатов осуществляется в баллах:</w:t>
      </w:r>
    </w:p>
    <w:p>
      <w:pPr>
        <w:tabs>
          <w:tab w:val="left" w:pos="710" w:leader="none"/>
        </w:tabs>
        <w:spacing w:before="0" w:after="0" w:line="360"/>
        <w:ind w:right="-425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баллов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нет фиксируемой динамики;</w:t>
      </w:r>
    </w:p>
    <w:p>
      <w:pPr>
        <w:tabs>
          <w:tab w:val="left" w:pos="710" w:leader="none"/>
        </w:tabs>
        <w:spacing w:before="0" w:after="0" w:line="360"/>
        <w:ind w:right="-425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балл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минимальная динамика;</w:t>
      </w:r>
    </w:p>
    <w:p>
      <w:pPr>
        <w:numPr>
          <w:ilvl w:val="0"/>
          <w:numId w:val="113"/>
        </w:numPr>
        <w:tabs>
          <w:tab w:val="left" w:pos="710" w:leader="none"/>
        </w:tabs>
        <w:spacing w:before="0" w:after="0" w:line="360"/>
        <w:ind w:right="-425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балла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удовлетворительная динамика;</w:t>
      </w:r>
    </w:p>
    <w:p>
      <w:pPr>
        <w:numPr>
          <w:ilvl w:val="0"/>
          <w:numId w:val="113"/>
        </w:numPr>
        <w:tabs>
          <w:tab w:val="left" w:pos="710" w:leader="none"/>
        </w:tabs>
        <w:spacing w:before="0" w:after="0" w:line="360"/>
        <w:ind w:right="-425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балла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значительная динамика.</w:t>
      </w:r>
    </w:p>
    <w:p>
      <w:pPr>
        <w:tabs>
          <w:tab w:val="left" w:pos="710" w:leader="none"/>
        </w:tabs>
        <w:spacing w:before="0" w:after="0" w:line="360"/>
        <w:ind w:right="-425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710" w:leader="none"/>
        </w:tabs>
        <w:spacing w:before="0" w:after="0" w:line="360"/>
        <w:ind w:right="-425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оценки с учётом мнения родителей (законных представителей). Результаты оценки личностных достижений заносится в индивидуальную карту развития обучающихся.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17"/>
        </w:numPr>
        <w:suppressAutoHyphens w:val="true"/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СОДЕРЖАТЕЛЬНЫЙ РАЗДЕЛ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19"/>
        </w:numPr>
        <w:suppressAutoHyphens w:val="true"/>
        <w:spacing w:before="0" w:after="0" w:line="240"/>
        <w:ind w:right="0" w:left="144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ПРОГРАММА ФОРМИРОВАНИЯ БАЗОВЫХ УЧЕБНЫХ ДЕЙСТВИЙ</w:t>
      </w:r>
    </w:p>
    <w:p>
      <w:pPr>
        <w:suppressAutoHyphens w:val="true"/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4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 формирования базовых учебных действий (БУД) обучающихся с лёгкой умственной отсталостью (интеллектуальными нарушениями) реализуется в процессе всего школьного обучения в процессе всей учебной и внеурочной деятельности по предмету.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    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Личностные учебные действия: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numPr>
          <w:ilvl w:val="0"/>
          <w:numId w:val="123"/>
        </w:numPr>
        <w:suppressAutoHyphens w:val="true"/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осознание себя как ученика, заинтересованного посещением школы, обучением, занятиями, как члена семьи, одноклассника, друга;</w:t>
      </w:r>
    </w:p>
    <w:p>
      <w:pPr>
        <w:numPr>
          <w:ilvl w:val="0"/>
          <w:numId w:val="123"/>
        </w:numPr>
        <w:suppressAutoHyphens w:val="true"/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способность к осмыслению социального окружения, своего места в нём, принятие доступных для понимания ценностей и социальных ролей;</w:t>
      </w:r>
    </w:p>
    <w:p>
      <w:pPr>
        <w:numPr>
          <w:ilvl w:val="0"/>
          <w:numId w:val="123"/>
        </w:numPr>
        <w:suppressAutoHyphens w:val="true"/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положительное отношение к окружающей действительности, готовность к организации взаимодействия с ней и эстетическому её восприятию;</w:t>
      </w:r>
    </w:p>
    <w:p>
      <w:pPr>
        <w:numPr>
          <w:ilvl w:val="0"/>
          <w:numId w:val="123"/>
        </w:numPr>
        <w:suppressAutoHyphens w:val="true"/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самостоятельность в выполнении учебных заданий, поручений договорённостей;</w:t>
      </w:r>
    </w:p>
    <w:p>
      <w:pPr>
        <w:numPr>
          <w:ilvl w:val="0"/>
          <w:numId w:val="123"/>
        </w:numPr>
        <w:suppressAutoHyphens w:val="true"/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>
      <w:pPr>
        <w:numPr>
          <w:ilvl w:val="0"/>
          <w:numId w:val="123"/>
        </w:numPr>
        <w:suppressAutoHyphens w:val="true"/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готовность к безопасному и бережному поведению в природе и обществе.</w:t>
      </w:r>
    </w:p>
    <w:p>
      <w:pPr>
        <w:suppressAutoHyphens w:val="true"/>
        <w:spacing w:before="0" w:after="0" w:line="36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Коммуникативные учебные действия включают следующие умения: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numPr>
          <w:ilvl w:val="0"/>
          <w:numId w:val="126"/>
        </w:numPr>
        <w:suppressAutoHyphens w:val="true"/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вступать в контакт и работать в коллективе (учитель-ученик, ученик-ученик, ученик-класс, учитель-класс);</w:t>
      </w:r>
    </w:p>
    <w:p>
      <w:pPr>
        <w:numPr>
          <w:ilvl w:val="0"/>
          <w:numId w:val="126"/>
        </w:numPr>
        <w:suppressAutoHyphens w:val="true"/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принятые ритуалы социального взаимодействия с одноклассниками и учителем;</w:t>
      </w:r>
    </w:p>
    <w:p>
      <w:pPr>
        <w:numPr>
          <w:ilvl w:val="0"/>
          <w:numId w:val="126"/>
        </w:numPr>
        <w:suppressAutoHyphens w:val="true"/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обращаться за помощью и принимать помощь;</w:t>
      </w:r>
    </w:p>
    <w:p>
      <w:pPr>
        <w:numPr>
          <w:ilvl w:val="0"/>
          <w:numId w:val="126"/>
        </w:numPr>
        <w:suppressAutoHyphens w:val="true"/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слушать и понимать инструкцию к учебному заданию, в разных видах деятельности и быту;</w:t>
      </w:r>
    </w:p>
    <w:p>
      <w:pPr>
        <w:numPr>
          <w:ilvl w:val="0"/>
          <w:numId w:val="126"/>
        </w:numPr>
        <w:suppressAutoHyphens w:val="true"/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сотрудничать с взрослыми и сверстниками в разных социальных ситуациях, доброжелательно относится к окружающим людям и конструктивно взаимодействовать с ними;</w:t>
      </w:r>
    </w:p>
    <w:p>
      <w:pPr>
        <w:numPr>
          <w:ilvl w:val="0"/>
          <w:numId w:val="126"/>
        </w:numPr>
        <w:suppressAutoHyphens w:val="true"/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договариваться и изменять своё поведение в соответствии с объективным мнением большинства в конфликтных или иных ситуациях взаимодействия с окружающими.</w:t>
      </w:r>
    </w:p>
    <w:p>
      <w:pPr>
        <w:suppressAutoHyphens w:val="true"/>
        <w:spacing w:before="0" w:after="0" w:line="36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Регулятивные учебные действия включают следующие умения: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numPr>
          <w:ilvl w:val="0"/>
          <w:numId w:val="129"/>
        </w:numPr>
        <w:suppressAutoHyphens w:val="true"/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адекватно соблюдать ритуалы и нормы школьного поведения;</w:t>
      </w:r>
    </w:p>
    <w:p>
      <w:pPr>
        <w:numPr>
          <w:ilvl w:val="0"/>
          <w:numId w:val="129"/>
        </w:numPr>
        <w:suppressAutoHyphens w:val="true"/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принимать цели и произвольно включаться в деятельность, следовать предложенному плану и работать в общем (индивидуальном) темпе;</w:t>
      </w:r>
    </w:p>
    <w:p>
      <w:pPr>
        <w:numPr>
          <w:ilvl w:val="0"/>
          <w:numId w:val="129"/>
        </w:numPr>
        <w:suppressAutoHyphens w:val="true"/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 участвовать в деятельности, контролировать и оценивать свои действия и действия одноклассников;</w:t>
      </w:r>
    </w:p>
    <w:p>
      <w:pPr>
        <w:numPr>
          <w:ilvl w:val="0"/>
          <w:numId w:val="129"/>
        </w:numPr>
        <w:suppressAutoHyphens w:val="true"/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соотносить свои действия и их результаты с заданными образцами, принимать оценку деятельности, оценивать её с учётом предложенных критериев, корректировать свою деятельность с учётом выявленных недочётов.</w:t>
      </w:r>
    </w:p>
    <w:p>
      <w:pPr>
        <w:suppressAutoHyphens w:val="true"/>
        <w:spacing w:before="0" w:after="0" w:line="36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К познавательным учебным действиям относятся следующие умения: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numPr>
          <w:ilvl w:val="0"/>
          <w:numId w:val="132"/>
        </w:numPr>
        <w:suppressAutoHyphens w:val="true"/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выделять некоторые существенные, общие и отличительные свойства хорошо знакомых предметов;</w:t>
      </w:r>
    </w:p>
    <w:p>
      <w:pPr>
        <w:numPr>
          <w:ilvl w:val="0"/>
          <w:numId w:val="132"/>
        </w:numPr>
        <w:suppressAutoHyphens w:val="true"/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устанавливать видовые, родовые и иные отношения между объектами познания;</w:t>
      </w:r>
    </w:p>
    <w:p>
      <w:pPr>
        <w:numPr>
          <w:ilvl w:val="0"/>
          <w:numId w:val="132"/>
        </w:numPr>
        <w:suppressAutoHyphens w:val="true"/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совершать простейшие обобщения, сравнения, классификацию изучаемых объектов;</w:t>
      </w:r>
    </w:p>
    <w:p>
      <w:pPr>
        <w:numPr>
          <w:ilvl w:val="0"/>
          <w:numId w:val="132"/>
        </w:numPr>
        <w:suppressAutoHyphens w:val="true"/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уметь пользоваться знаками, символами, предметами-заместителями, читать, писать;</w:t>
      </w:r>
    </w:p>
    <w:p>
      <w:pPr>
        <w:numPr>
          <w:ilvl w:val="0"/>
          <w:numId w:val="132"/>
        </w:numPr>
        <w:suppressAutoHyphens w:val="true"/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наблюдать под руководством взрослого за предметами и явлениями окружающей действительности;</w:t>
      </w:r>
    </w:p>
    <w:p>
      <w:pPr>
        <w:numPr>
          <w:ilvl w:val="0"/>
          <w:numId w:val="132"/>
        </w:numPr>
        <w:suppressAutoHyphens w:val="true"/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бумажных, электронных и других носителях).</w:t>
      </w:r>
    </w:p>
    <w:p>
      <w:pPr>
        <w:suppressAutoHyphens w:val="true"/>
        <w:spacing w:before="0" w:after="0" w:line="360"/>
        <w:ind w:right="0" w:left="0" w:firstLine="4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процессе обучения осуществляется мониторинг всех групп БУД, который будет отражать индивидуальные достижения обучающихся.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3.2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РАБОЧАЯ ПРОГРАММА ПО РЕЧЕВОЙ ПРАКТИКЕ В НАЧАЛЬНЫХ КЛАССАХ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  <w:vertAlign w:val="superscript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дополнительный первый) КЛАСC</w:t>
      </w:r>
    </w:p>
    <w:p>
      <w:pPr>
        <w:spacing w:before="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Предметные результаты освоения программы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по речевой практике определяет два уровня овладения предметными результатами: минимальный и достаточный.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Минимальный уровень: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простые инструкции учителя:</w:t>
      </w:r>
    </w:p>
    <w:p>
      <w:pPr>
        <w:numPr>
          <w:ilvl w:val="0"/>
          <w:numId w:val="143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Выбирать картинку, соответствующую слову с помощью учителя;</w:t>
      </w:r>
    </w:p>
    <w:p>
      <w:pPr>
        <w:numPr>
          <w:ilvl w:val="0"/>
          <w:numId w:val="143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Отвечать на простые вопросы с помощью учителя;</w:t>
      </w:r>
    </w:p>
    <w:p>
      <w:pPr>
        <w:numPr>
          <w:ilvl w:val="0"/>
          <w:numId w:val="143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Применять элементарные правила речевого общения с помощью учителя;</w:t>
      </w:r>
    </w:p>
    <w:p>
      <w:pPr>
        <w:numPr>
          <w:ilvl w:val="0"/>
          <w:numId w:val="143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речевые алгоритмы при общении в различных ситуациях.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Достаточный уровень: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45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простые инструкции учителя;</w:t>
      </w:r>
    </w:p>
    <w:p>
      <w:pPr>
        <w:numPr>
          <w:ilvl w:val="0"/>
          <w:numId w:val="145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Выбирать картинку, соответствующую слову;</w:t>
      </w:r>
    </w:p>
    <w:p>
      <w:pPr>
        <w:numPr>
          <w:ilvl w:val="0"/>
          <w:numId w:val="145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Отвечать на простые вопросы с помощью учителя;</w:t>
      </w:r>
    </w:p>
    <w:p>
      <w:pPr>
        <w:numPr>
          <w:ilvl w:val="0"/>
          <w:numId w:val="145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Знать элементарные правила речевого общения;</w:t>
      </w:r>
    </w:p>
    <w:p>
      <w:pPr>
        <w:numPr>
          <w:ilvl w:val="0"/>
          <w:numId w:val="145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Уметь употреблять базовые формулы речевого общения;</w:t>
      </w:r>
    </w:p>
    <w:p>
      <w:pPr>
        <w:numPr>
          <w:ilvl w:val="0"/>
          <w:numId w:val="145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изученные речевые алгоритмы при общении.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ОСНОВНОЕ СОДЕРЖАНИЕ УЧЕБНОГО ПРЕДМЕТА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Выявление уровня речевого развития учащихся (в ходе речевых игр)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объема словарного запаса по основным лексическим темам: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Предметы быта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Учебные вещи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Люди вокруг нас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умения использовать в речи основные грамматические категории число, предложно-падежные конструкции, словообразовательные механизмы, согласование прилагательных и глагола в прошедшем времени с существительными;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способности к участию в диалоге, возможности построения связного высказывания.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Аудирование и понимание речи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Выполнение простых поручений по заданию учителя (одночленная инструкция): сядь за парту; положи книгу на парту; помоги вытереть доску  и т.д. 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Слушание и отчетливое воспроизведение звуков, слогов и слов, данных в рифмованной форме: у-у-у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гору санки я везу, я-я-я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моя семья, са-са-са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нос ужалила оса и т.д. (все рифмованные строчки проговариваются с опорой на картинку).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 из двух картинок той, которая соответствует высказыванию: У Лены шар. - У Риты шары.; Маша качает куклу.- Маша одевает куклу.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Слушание сказок и рассказов в устном изложении учителя с опорой на наглядность. Выбор картинок после окончания сказки или рассказа по заданию учителя, например: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Покажи на картинке, кого первым встретил Колобок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Дикция и выразительность речи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Игры и упражнения на подвижность и четкость движений органов артикуляционного аппарата. Заучивание и произнесение чистоговорок одновременно с учителем (сопряженно).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Упражнения на развитие речевого дыхания. Пение слоговых цепочек на знакомые мотивы детских песен. Перечисление предметов (от 2 до 3) на одном выдохе с обязательным указанием на эти предметы. Упражнения на произнесение слов, коротких стихотворений в сопровождении движений. 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Практическое различение громкой и тихой речи. Игровые упражнения с подражанием голосам животных (пищит мышка, рычит собака). Разучивание детских стихотворений, потешек, мини-диалогов с голоса учителя с последующим воспроизведением в играх-драматизациях.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Базовые формулы речевого общения 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Обращение, привлечение внимания.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обращение по имени, по имени и отчеству. Ласковые обращения. Грубые и негрубые обращения. 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Знакомство, представление, приветствие.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Формулы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Меня зовут 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Меня зовут …, а тебя?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Ответные реплики в диалоге знакомства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приятно!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Рад познакомиться!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Приветствие и прощание.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Употребление различных формул приветствия и прощания в зависимости от адресата (взрослый или сверстник). Формулы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свидания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Развертывание формул с помощью обращения по имени и отчеству. 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Поздравление, пожелание.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Формулы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Поздравляю с 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Поздравляю с праздником 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их развертывание с помощью обращения по имени и отчеству.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Благодарность.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Формулы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спасибо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большое спасибо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пожалуйста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Благодарность за поздравления и подарки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Спасибо … имя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благодарность как ответная реакция на выполнение просьбы. Ответные реплики на поздравление, пожелание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Спасибо за поздравление).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Замечание, извинение.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Формулы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извините пожалуйста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обращением и без него. Правильная реакция на замечания. Мотивировка извинения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нечаянно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не хотел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др.). Использование форм обращения при извинении. Извинение перед старшим, ровесником.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Примерные темы речевых ситуаций 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познакомимся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Отгадай, что в моем ранце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Мне нужна помощь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Разноцветный сундучок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Прогулка в автомобиле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Веселый оркестр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Курочка Ряба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Репка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Колобок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обедаем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помощник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чем занят мы не скажем, а что делает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покажем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Играем вместе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Дежурим с другом (подругой)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Дружим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дружим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Надо, надо умываться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Опрятному человеку нужны помощники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у нас в квартире кот! А у вас?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Готовим букеты для мам и бабушек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оделся, и мороз не хватал меня за нос!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МЕСТО КУРСА В УЧЕБНОМ ПЛАНЕ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 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Речевая практика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входит в предметную область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 и речевая практика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>
      <w:pPr>
        <w:spacing w:before="0" w:after="20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Примерным годовым учебным планом образования обучающихся с умственной отсталостью (интеллектуальными нарушениями) для дополнительного первого класса (I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'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)-IV классов, курс речевой практики в дополнительном первом (I') классе рассчитан на 99 ч. (33 учебные недели).</w:t>
      </w:r>
    </w:p>
    <w:p>
      <w:pPr>
        <w:spacing w:before="0" w:after="20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Количество часов в неделю, отводимых на уроки речевой практики в дополнительном первом (I') классе, определено Примерным недельным учебным планом образования обучающихся с умственной отсталостью (интеллектуальными нарушениями) для дополнительного первого класса (I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'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)-IV классов и составляет 3 ч. в неделю.</w:t>
      </w:r>
    </w:p>
    <w:p>
      <w:pPr>
        <w:spacing w:before="0" w:after="20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ТРЕБОВАНИЯ К РЕЗУЛЬТАТАМ ОСВОЕНИЯ АООП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по речевой практике определяет два уровня овладения предметными результатами: минимальный и достаточный.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Минимальный уровень: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6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простые инструкции учителя;  </w:t>
      </w:r>
    </w:p>
    <w:p>
      <w:pPr>
        <w:numPr>
          <w:ilvl w:val="0"/>
          <w:numId w:val="16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выбирать картинку, соответствующую слову и предложению из 2-3 слов с помощью учителя; </w:t>
      </w:r>
    </w:p>
    <w:p>
      <w:pPr>
        <w:numPr>
          <w:ilvl w:val="0"/>
          <w:numId w:val="16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отвечать на простые вопросы с помощью учителя </w:t>
      </w:r>
    </w:p>
    <w:p>
      <w:pPr>
        <w:numPr>
          <w:ilvl w:val="0"/>
          <w:numId w:val="16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применять </w:t>
        <w:tab/>
        <w:t xml:space="preserve">элементарные </w:t>
        <w:tab/>
        <w:t xml:space="preserve">правила </w:t>
        <w:tab/>
        <w:t xml:space="preserve">речевого </w:t>
        <w:tab/>
        <w:t xml:space="preserve">общения </w:t>
        <w:tab/>
        <w:t xml:space="preserve">с помощью учителя; </w:t>
      </w:r>
    </w:p>
    <w:p>
      <w:pPr>
        <w:numPr>
          <w:ilvl w:val="0"/>
          <w:numId w:val="16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уметь употреблять базовые формулы речевого общения  с помощью </w:t>
      </w:r>
    </w:p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учителя; </w:t>
      </w:r>
    </w:p>
    <w:p>
      <w:pPr>
        <w:numPr>
          <w:ilvl w:val="0"/>
          <w:numId w:val="171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речевые алгоритмы при общении в различных ситуациях помощью учителя. </w:t>
      </w:r>
    </w:p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Достаточный уровень:</w:t>
      </w:r>
    </w:p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73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инструкции учителя;  </w:t>
      </w:r>
    </w:p>
    <w:p>
      <w:pPr>
        <w:numPr>
          <w:ilvl w:val="0"/>
          <w:numId w:val="173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выбирать картинку, соответствующую слову и предложению из 3-4 </w:t>
      </w:r>
    </w:p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слов; </w:t>
      </w:r>
    </w:p>
    <w:p>
      <w:pPr>
        <w:numPr>
          <w:ilvl w:val="0"/>
          <w:numId w:val="17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отвечать на вопросы; </w:t>
      </w:r>
    </w:p>
    <w:p>
      <w:pPr>
        <w:numPr>
          <w:ilvl w:val="0"/>
          <w:numId w:val="17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знать правила речевого общения; </w:t>
      </w:r>
    </w:p>
    <w:p>
      <w:pPr>
        <w:numPr>
          <w:ilvl w:val="0"/>
          <w:numId w:val="17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уметь употреблять базовые формулы речевого общения; </w:t>
      </w:r>
    </w:p>
    <w:p>
      <w:pPr>
        <w:numPr>
          <w:ilvl w:val="0"/>
          <w:numId w:val="17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</w:t>
        <w:tab/>
        <w:t xml:space="preserve">речевые </w:t>
        <w:tab/>
        <w:t xml:space="preserve">алгоритмы </w:t>
        <w:tab/>
        <w:t xml:space="preserve">при </w:t>
        <w:tab/>
        <w:t xml:space="preserve">общении </w:t>
        <w:tab/>
        <w:t xml:space="preserve">в различных </w:t>
      </w:r>
    </w:p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ситуациях.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ОСНОВНОЕ СОДЕРЖАНИЕ УЧЕБНОГО ПРЕДМЕТА</w:t>
      </w: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Аудирование и понимание речи </w:t>
      </w:r>
    </w:p>
    <w:p>
      <w:pPr>
        <w:spacing w:before="0" w:after="0" w:line="360"/>
        <w:ind w:right="106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Выполнение </w:t>
        <w:tab/>
        <w:t xml:space="preserve">простых </w:t>
        <w:tab/>
        <w:t xml:space="preserve">устных </w:t>
        <w:tab/>
        <w:t xml:space="preserve">инструкций </w:t>
        <w:tab/>
        <w:t xml:space="preserve">учителя. Прослушивание </w:t>
        <w:tab/>
        <w:t xml:space="preserve">и выполнение инструкций, записанных на аудионосители. </w:t>
      </w:r>
    </w:p>
    <w:p>
      <w:pPr>
        <w:spacing w:before="0" w:after="0" w:line="360"/>
        <w:ind w:right="106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и выполнение простых словесных инструкций, предъявленных в письменном виде. </w:t>
      </w:r>
    </w:p>
    <w:p>
      <w:pPr>
        <w:spacing w:before="0" w:after="0" w:line="360"/>
        <w:ind w:right="106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Соотнесение речи и изображения (выбор картинки, соответствующей слову, предложению из 3-4 слов). </w:t>
      </w:r>
    </w:p>
    <w:p>
      <w:pPr>
        <w:spacing w:before="0" w:after="0" w:line="360"/>
        <w:ind w:right="106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Повторение и воспроизведение по подобию, по памяти слогов, слов, предложений из 2 слов. </w:t>
      </w:r>
    </w:p>
    <w:p>
      <w:pPr>
        <w:spacing w:before="0" w:after="0" w:line="360"/>
        <w:ind w:right="106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Слушание небольших текстов в изложении педагога и с    аудионосителей. </w:t>
      </w:r>
    </w:p>
    <w:p>
      <w:pPr>
        <w:spacing w:before="0" w:after="0" w:line="360"/>
        <w:ind w:right="106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Ответы на вопросы по прослушанному тексту, пересказ.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Дикция и выразительность речи 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9"/>
          <w:spacing w:val="0"/>
          <w:position w:val="0"/>
          <w:sz w:val="28"/>
          <w:shd w:fill="auto" w:val="clear"/>
        </w:rPr>
        <w:t xml:space="preserve">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Общение и его значение в жизни </w:t>
      </w:r>
    </w:p>
    <w:p>
      <w:pPr>
        <w:spacing w:before="0" w:after="0" w:line="360"/>
        <w:ind w:right="106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Речевое и неречевое общение. Правила речевого общения. Письменное общение: афиши, реклама, открытки. Условные знаки в общении людей. </w:t>
      </w:r>
    </w:p>
    <w:p>
      <w:pPr>
        <w:spacing w:before="0" w:after="0" w:line="360"/>
        <w:ind w:right="106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Общение на расстоянии. Кино, телевидение, радио. Влияние речи на мысли, чувства, поступки людей.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Организация речевого общения </w:t>
      </w:r>
    </w:p>
    <w:p>
      <w:pPr>
        <w:spacing w:before="0" w:after="0" w:line="360"/>
        <w:ind w:right="110" w:left="0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Базовые формулы речевого общения </w:t>
      </w:r>
    </w:p>
    <w:p>
      <w:pPr>
        <w:spacing w:before="0" w:after="0" w:line="360"/>
        <w:ind w:right="106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Обращение, привлечение внимания.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тетенька.). Вступление в речевой контакт с незнакомым человеком без обращения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Скажите, пожалуйста…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»). </w:t>
      </w:r>
    </w:p>
    <w:p>
      <w:pPr>
        <w:spacing w:before="0" w:after="0" w:line="360"/>
        <w:ind w:right="106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Знакомство, представление, приветствие. Формулы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Давай познакомимся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</w:p>
    <w:p>
      <w:pPr>
        <w:spacing w:before="0" w:after="0" w:line="360"/>
        <w:ind w:right="106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Меня зовут 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360"/>
        <w:ind w:right="106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Ответные реплики на приглашение познакомиться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Очень приятно!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»).  </w:t>
      </w:r>
    </w:p>
    <w:p>
      <w:pPr>
        <w:spacing w:before="0" w:after="0" w:line="360"/>
        <w:ind w:right="106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Приветствие и прощание. Употребление различных формул приветствия и прощания   в   зависимости   от   адресата (взрослый   или   сверстник).  Формулы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Здравствуй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Здравствуйте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свидания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 </w:t>
      </w:r>
    </w:p>
    <w:p>
      <w:pPr>
        <w:spacing w:before="0" w:after="0" w:line="360"/>
        <w:ind w:right="106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Формулы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Доброе утро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Добрый день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Добрый вечер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Спокойной ночи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Неофициальные разговорные формулы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360"/>
        <w:ind w:right="106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Недопустимость дублирования этикетных формул, использованных невоспитанными взрослыми. Развертывание формул с помощью обращений. Формулы, сопровождающие ситуации приветствия и прощания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 дела?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др. </w:t>
      </w:r>
    </w:p>
    <w:p>
      <w:pPr>
        <w:spacing w:before="0" w:after="0" w:line="360"/>
        <w:ind w:right="591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Приглашение, предложение. Приглашение домой. Правила поведения в Гостях. Поздравление, пожелание. Формулы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Поздравляю с 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Поздравляю с праздником 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их развертывание с помощью обращения по имени и отчеству. </w:t>
      </w:r>
    </w:p>
    <w:p>
      <w:pPr>
        <w:spacing w:before="0" w:after="0" w:line="360"/>
        <w:ind w:right="106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Пожелания близким и малознакомым людям, сверстникам и старшим. Формулы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Желаю тебе…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Желаю Вам 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Неречевые средства: улыбка, взгляд, доброжелательность тона. Поздравительные открытки. Формулы, сопровождающие вручение подарка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Вам (тебе)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  др. </w:t>
      </w:r>
    </w:p>
    <w:p>
      <w:pPr>
        <w:spacing w:before="0" w:after="0" w:line="360"/>
        <w:ind w:right="106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Этикетные и эмоциональные реакции на поздравления и подарки. Одобрение, комплимент. Формулы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 красиво!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др. </w:t>
      </w:r>
    </w:p>
    <w:p>
      <w:pPr>
        <w:spacing w:before="0" w:after="0" w:line="360"/>
        <w:ind w:right="106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Телефонный разговор. Формулы обращения, привлечения внимания в телефонном разговоре. Значение сигналов телефонной связи (гудки).   Выражение просьбы позвать к телефону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Позовите пожалуйста 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Распространение этих формул с помощью приветствия. Ответные реплики адресата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Алло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360"/>
        <w:ind w:right="106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 </w:t>
      </w:r>
    </w:p>
    <w:p>
      <w:pPr>
        <w:spacing w:before="0" w:after="0" w:line="360"/>
        <w:ind w:right="106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Развертывание просьбы с помощью мотивировки. Формулы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Пожалуйста, </w:t>
      </w:r>
    </w:p>
    <w:p>
      <w:pPr>
        <w:spacing w:before="0" w:after="0" w:line="360"/>
        <w:ind w:right="106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Можно я 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Разрешите…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360"/>
        <w:ind w:right="106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Благодарность. Формулы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Спасибо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Пожалуйста. Ответные реплики на поздравление, пожелание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Спасибо…имя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благодарность как ответная реакция на выполнение просьбы. Ответные реплики на поздравление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Спасибо…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»). </w:t>
      </w:r>
    </w:p>
    <w:p>
      <w:pPr>
        <w:spacing w:before="0" w:after="0" w:line="360"/>
        <w:ind w:right="46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Замечание, извинение. Формулы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Извините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обращением и без него. Правильная реакция на замечания. Мотивировка извинения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нечаянно...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др.) Извинение перед старшим, ровесником. </w:t>
      </w:r>
    </w:p>
    <w:p>
      <w:pPr>
        <w:spacing w:before="0" w:after="0" w:line="360"/>
        <w:ind w:right="11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Алгоритм работы над темой речевой ситуации </w:t>
      </w:r>
    </w:p>
    <w:p>
      <w:pPr>
        <w:spacing w:before="0" w:after="0" w:line="360"/>
        <w:ind w:right="106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Выявление и расширение представлений по теме речевой ситуации. Актуализация, уточнение и расширение словарного запаса о теме ситуации. Составление предложений по теме ситуации (2-3 предложения). Конструирование диалогов, участие в диалогах по теме речевой ситуации. Выбор атрибутов к ролевой игре. </w:t>
      </w:r>
    </w:p>
    <w:p>
      <w:pPr>
        <w:spacing w:before="0" w:after="0" w:line="360"/>
        <w:ind w:right="106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Ответы на вопросы учителя по теме. </w:t>
      </w:r>
    </w:p>
    <w:p>
      <w:pPr>
        <w:spacing w:before="0" w:after="0" w:line="360"/>
        <w:ind w:right="106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МЕСТО КУРСА В УЧЕБНОМ ПЛАНЕ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изучение речевой практики во 2 классе отводится по 2 часа в неделю, курс рассчитан на 68 часов (34 учебные недели).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МЕСТО КУРСА В УЧЕБНОМ ПЛАНЕ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10" w:leader="none"/>
        </w:tabs>
        <w:spacing w:before="0" w:after="0" w:line="240"/>
        <w:ind w:right="-425" w:left="0" w:firstLine="0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ТЕМАТИЧЕСКОЕ ПЛАНИРОВАНИЕ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Тематическое планирование по предмету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Речевая практика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  <w:vertAlign w:val="superscript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(дополнительном первом) классе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898"/>
        <w:gridCol w:w="7229"/>
        <w:gridCol w:w="1270"/>
      </w:tblGrid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 темы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</w:t>
            </w: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Знакомство. Приветствие. Игры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Наши имена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Приветствие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хоровод.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простых предложений по образцу, данному учителем: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Меня зовут 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тебя зовут?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Очень приятно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Закрепление полученных знаний (экскурсии в школьные кабинеты).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предметными картинками для выявления объема словарного запаса по основным лексическим темам: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Игрушки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Предметы быта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Учебные вещи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Люди вокруг нас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Природа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Речевые игры, направленные на выявление умения использовать в речи основные грамматические категории.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Сюжетные игры, направленные на выявление способности к участию в диалоге, возможности построения связного высказывания.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 в тему ситуации (работа с иллюстрацией). Чистоговорки.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со сказкой (устное рассказывание учителем с опорой на иллюстрации). Сказка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Колобок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Закрепление содержания сказки (ответы на вопросы, драматизация и инсценирование фрагментов).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Активизация, уточнение и обогащение словарного запаса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Учебные вещи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категориям слова-предметы, слова-признаки.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предложений-описаний предмета по признаку цвета по образцу учителя, по картинкам, с опорой на реальные предметы.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Коллективное составление рассказа-описания 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Активизация, уточнение и обогащение словарного запаса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Игрушки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 в речь обобщающего слова.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Активизация, уточнение и обогащение словаря прилагательных.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Тренировочные упражнения в составлении ласковых обращений.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предложений, содержащих описание предметов по двум признакам (цвет и размер) по образцу учителя, по картинкам, с опорой на реальные предметы.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Найдись, игрушечка!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к восприятию стихотворения (беседа с опорой на иллюстрацию, с введением в речь учащихся авторской лексики).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со стихотворением А. Барто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Зайка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Заучивание стихотворения с опорой на картинный план.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Рассказывание стихотворения наизусть с опорой на картинный план.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Активизация словаря по категориям слова-предметы и слова-признаки по изученным темам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Учебные вещи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Игрушки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Закрепление умения строить простые предложения, содержащие описание предмета по одному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двум признакам.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 умения строить вопросительные предложения по образцу учителя.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Отгадай, что в сундучке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Закрепление умений в области словообразования (ласковые обращения), построения предложений с использованием игр, игровых заданий и упражнений.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Закрепление содержаний сказки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Колобок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стихотворения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Зайка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 в тему ситуации (работа с иллюстрацией). Знакомство со сказкой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Репка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Закрепление содержания сказки (ответы на вопросы по картинкам, драматизация фрагментов сказки, прослушивание сказки в аудиозаписи, просмотр мульфильма).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Инсценирование фрагментов сказки.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Уточнение и обогащение словарного запаса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Домашние животные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 и называние  разрезных картинок, подбор слов-предметов, слов-действий и слов-признаков).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Уточнение и обогащение словарного запаса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Домашние животные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словосочетаний и предложений.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к рассказу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Мой питомец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Рисунки. Символический план.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предложений и коротких рассказов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Мой питомец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привлечением личного опыта учащихся с опорой на символический план и рисунки.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А.Барто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 люблю свою лошадку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с опорой на иллюстрацию, рассматривание игрушки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лошадки, введение в речь учащихся авторской лексики.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со стихотворением. Заучивание стихотворения с опорой на иллюстрирующие движения.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Рассказывание стихотворения наизусть с использованием иллюстрирующих движений.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34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Уточнение и обогащение словарного запаса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Дикие животные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и называние  разрезных картинок, подбор слов-предметов, слов-действий и слов-признаков). 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Уточнение и обогащение словарного запаса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Дикие животные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словосочетаний и предложений.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36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предложений и коротких рассказов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зоопарке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привлечением личного опыта учащихся с опорой на символический план и рисунки учащихся.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 Маршак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Где обедал, воробей?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к восприятию стихотворения (беседа с опорой на иллюстрацию иллюстрированную книгу.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38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Ответы на вопросы по содержанию стихотворения. Заучивание наизусть фрагментов.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Коллективное рассказывание стихотворения с опорой на иллюстрации.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Здравствуй, праздник Новый год! Введение в ситуацию  (беседа с опорой на иллюстрацию  о предстоящем празднике).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41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Новогодние маски. Карнавальные костюмы. Актуализация ранее использовавшейся лексики. Построение связных речевых конструкций.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42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Конструирование диалогов поздравления и ответной реплики, моделирование и проигрывание диалогов.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43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Закрепление речевых и коммуникативных умений с использованием игр, игровых заданий и упражнений.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44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Закрепление содержания ранее изученных литературных произведений.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 творчества. Инсценирование ситуаций, предложенных учащимися.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46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Уточнение представлений учащихся о временах года, особенностях зимней погоды. 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47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Уточнение и обогащение словарного запаса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Одежда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картинками, подбор слов-предметов, слов-действий и слов-признаков).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48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предложений и коротких рассказов по теме с опорой на личный опыт учащихся.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49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К. Чуковский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Мойдодыр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со стихотворением. Ответы на вопросы с опорой на серию картин к стихотворению или иллюстрации книги. 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Конструирование возможных диалогов, содержащих просьбу.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Ролевые игры по теме с использованием игрушек, как героев ситуации.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51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Коллективное составление рассказа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Утро начинается, в школу собираемся…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Уточнение представлений учащихся о приемах пищи в течение дня.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Уточнение и обогащение словарного запаса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Обед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53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картинками, подбор слов-предметов, слов-действий и слов-признаков, составление словосочетаний, предложений по теме.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Практическое знакомство о правилах поведения за столом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Сюжетная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ролевая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Приятного аппетита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о дежурстве в классе, в столовой. 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56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картинного плана дежурства. Составление предложений, называющих пункты плана.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57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рассказа-отчета о дежурстве.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 дежурный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58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защитника Отечества. Введение в ситуацию  (беседа с опорой на иллюстрацию, рассказ учителя о празднике, высказывания детей).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59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поздравлений к празднику. Тренировочные упражнения в произнесении поздравлений с торжественной интонацией.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60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Конструирование диалогов поздравления и ответной реплики, моделирование и проигрывание диалогов.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61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Праздник 8 Марта. Введение в ситуацию  (беседа с опорой на иллюстрацию, рассказ учителя о празднике, высказывания детей).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62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поздравлений к празднику. Тренировочные упражнения в произнесении поздравлений с торжественной интонацией.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63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Конструирование диалогов поздравления и ответной реплики, моделирование и проигрывание диалогов.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64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со стихотворением Б. Заходера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Переплетчица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Ответы на вопросы с опорой на серию картин к стихотворению или иллюстрации книги. 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65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на тему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помощник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Уточнение и обогащение словарного запаса по теме.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66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Конструирование возможных диалогов, содержащих просьбу о помощи. Ролевые игры по теме с использованием игрушек, как героев ситуации. 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67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рассказов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 - помощник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вопросам учителя или с опорой на символический план.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68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Игровые задания, направленные на актуализацию словаря по ранее пройденным темам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Опрятному человеку нужны помощники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 обедаем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Дежурим с другом (подругой)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69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Сюжетные игры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хозяева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использованием игрушек.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70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Кто чем занят, мы не скажем, а что делаем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покажем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71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Сказка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Курочка Ряба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 в тему, работа с иллюстрацией.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72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над содержанием сказки (ответы на вопросы, прослушивание, просмотр мультфильма).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73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Закрепление содержания сказки. Инсценирование фрагментов.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74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Закрепление знаний, умений и навыков. Выполнение упражнений по заданию учителя.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75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Знаю, умею, могу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Урок-игра.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76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Закрепление содержания изученных литературных произведений.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77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словосочетаний, предложений с опорой на сюжетные картинки или фотографии из жизни школьников, по теме ситуации.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78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Упражнения в распространении предложений. Знакомство с игрой с правилами.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79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Коллективное составление рассказа по теме, заданной учителем.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80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Уточнение представлений учащихся о временах года, особенностях погоды весной. 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81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картинками, подбор слов-предметов, слов-действий и слов-признаков по теме.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82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словосочетаний, предложений с опорой на иллюстрации, в том числе рисунки, выполненные учащимися.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83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сюжетными картинками и составление плана рассказа.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84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Коллективное составление рассказа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Весна пришла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85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 в тему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Музыкальные инструменты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Уточнение и обогащение словаря учащихся.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86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словосочетаний, предложений по теме. Уточнение и активизация словаря по категориям слова-признаки, слова-действия. 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87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Ролевые игры по теме с использованием игрушек как героев ситуации.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Стихотворение Г.Бойко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Петух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к восприятию стихотворения (беседа с опорой на иллюстрацию, введение в речь учащихся авторской лексики). 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89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со стихотворением. Заучивание стихотворения с опорой на иллюстрацию (разрезную картинку).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90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Рассказывание стихотворения наизусть с опорой на иллюстрацию.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91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Дружим-не дружим. Актуализация личного опыта школьников по теме ситуации (ответы на вопросы учителя). 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92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с рассказом Л. Толстого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Два товарища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устном изложении учителя. Ответы на вопросы по содержанию рассказа.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93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картинного плана рассказа. Пересказ по плану. 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94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на тему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обратиться за помощью?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целью актуализации личного опыта школьников. 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95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повествовательных и вопросительных предложений на тему.  Конструирование возможных диалогов. 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96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Ролевые игры по теме с использованием игрушек, как героев ситуации. Составление рассказов по теме.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97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Закрепление речевых и коммуникативных умений с использованием игр, игровых заданий и упражнений.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98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Закрепление речевых и коммуникативных умений с использованием игр, игровых заданий и упражнений.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99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Закрепление содержания ранее изученных литературных произведений.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Тематическое планирование по предмету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Речевая практика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 2 классе</w:t>
      </w: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134"/>
        <w:gridCol w:w="1670"/>
        <w:gridCol w:w="7113"/>
      </w:tblGrid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часов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</w:t>
            </w: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 темы</w:t>
            </w:r>
          </w:p>
        </w:tc>
      </w:tr>
      <w:tr>
        <w:trPr>
          <w:trHeight w:val="1" w:hRule="atLeast"/>
          <w:jc w:val="left"/>
        </w:trPr>
        <w:tc>
          <w:tcPr>
            <w:tcW w:w="991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Добро пожаловать!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Представление новых учеников.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Приветствие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Правила поведения при знакомстве. Конструирование </w:t>
              <w:tab/>
              <w:t xml:space="preserve">диалогов учитель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ученик, ученик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ученик. 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Ролевые игры по теме. 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рассказа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опорой на картинный план  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Истории о лете.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 в ситуацию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Любимые игры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Разучивание считалки. Игра с правилами. 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Коллективное составление рассказа по иллюстрации, игры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Рассказ по кругу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Дополни предложение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Три поросёнка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со сказкой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Разучивание песенки из сказки. Закрепление содержания сказки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Инсценирование сказки.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Расскажи мне о школе.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Введение в ситуацию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Моделирование диалогов на основе иллюстраций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рассказов об отдельных местах в школе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рассказов из личного опыта по теме ситуации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Вспоминаем любимые сказки.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Коллективный пересказ с опорой на иллюстрации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Закрепление содержания сказки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Инсценирование сказки.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Алло! Алло!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Тренировочные упражнения в наборе заданного телефонного номера. Сигналы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Ждите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Занято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с правилами ведения телефонного разговора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Заучивание необходимой информации для общения с диспетчерами экстренных служб.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Ролевые игры по теме ситуации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 Днём рождения!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расширение знаний о традициях празднования дня рождения.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Конструирование поздравлений и ответных реплик. Моделирование диалогов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Ролевые игры по теме ситуации.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рассказа о праздновании дня рождения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Новогодняя сказка.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Введение в ситуацию  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Разучивание стихотворений, песенок новогодней тематики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</w:t>
              <w:tab/>
              <w:t xml:space="preserve">письменных </w:t>
              <w:tab/>
              <w:t xml:space="preserve">приглашений на новогодний праздник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Новогодний карнавал.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Введение в тему  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Приглашение гостей на карнавал, приветствие гостей, комплименты, игры на празднике.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с привлечением личного опыта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мне запомнилось на новогоднем празднике?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Дежурство.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 в ситуацию: распределение обязанностей. Конструирование возможных реплик в диалогах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34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Моделирование диалогов с опорой на иллюстрации. 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Ролевые игры по теме. 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36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рассказа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 дежурства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 меня есть щенок!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Введение в тему. Конструирование предложений на тему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 меня появился щенок!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38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Моделирование диалогов по телефону на тему ситуации. Составление рассказа-описания,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Узнай моего питомца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содержанием стихотворения С. Михалкова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Щенок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рассказа о происшествии с домашним питомцем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41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Пошли в столовую!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Введение в тему. Составление предложений по теме ситуации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42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Конструирование возможных диалогов в столовой: распределение обязанностей дежурных, выбор (покупка) блюда.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43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Ролевые игры по теме. 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44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Коллективное составление рассказа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Наша столовая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Красная Шапочка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со сказкой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46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Закрепление содержания сказки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47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Инсценирование сказки.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48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Обобщающая беседа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49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Я поздравляю тебя!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Введение в ситуацию  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поздравлений. Тренировочные упражнения 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произнесении поздравлений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51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Конструирование диалогов поздравления.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Проигрывание диалогов.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53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Я записался в кружок!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Конструирование возможных реплик-обращений в ситуации записи в кружок.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Повторение личных данных обучающихся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Моделирование возможных диалогов между руководителем кружка и учеником, желающим записаться.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56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рассказов о занятиях в кружках и секциях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57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Вспоминаем любимые сказки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 Введение в тему ситуации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58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Актуализация содержания сказки (коллективный пересказ с опорой на иллюстрации)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59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Закрепление содержания сказки.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60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Инсценирование сказки.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61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Скоро лето!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Отгадывание загадки, ответы на вопросы на основе иллюстраций.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62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к составлению рассказов по теме ситуации. Моделирование диалогов.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63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Любимые занятия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64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Коллективное составление рассказа по иллюстрации, игры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Рассказ по кругу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Дополни предложение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65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Поклонимся памяти Героев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 Рассказ учителя.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66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Прослушивание песен Великой Отечественной войны, беседа с опорой на иллюстрацию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67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поздравлений. Тренировочные упражнения в произнесении поздравлений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68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Конструирование диалогов поздравления реплики, моделирование и проигрывание диалогов.</w:t>
            </w:r>
          </w:p>
        </w:tc>
      </w:tr>
    </w:tbl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num w:numId="15">
    <w:abstractNumId w:val="192"/>
  </w:num>
  <w:num w:numId="18">
    <w:abstractNumId w:val="186"/>
  </w:num>
  <w:num w:numId="21">
    <w:abstractNumId w:val="180"/>
  </w:num>
  <w:num w:numId="23">
    <w:abstractNumId w:val="174"/>
  </w:num>
  <w:num w:numId="25">
    <w:abstractNumId w:val="168"/>
  </w:num>
  <w:num w:numId="29">
    <w:abstractNumId w:val="162"/>
  </w:num>
  <w:num w:numId="41">
    <w:abstractNumId w:val="156"/>
  </w:num>
  <w:num w:numId="45">
    <w:abstractNumId w:val="150"/>
  </w:num>
  <w:num w:numId="54">
    <w:abstractNumId w:val="144"/>
  </w:num>
  <w:num w:numId="59">
    <w:abstractNumId w:val="138"/>
  </w:num>
  <w:num w:numId="61">
    <w:abstractNumId w:val="132"/>
  </w:num>
  <w:num w:numId="67">
    <w:abstractNumId w:val="126"/>
  </w:num>
  <w:num w:numId="71">
    <w:abstractNumId w:val="120"/>
  </w:num>
  <w:num w:numId="75">
    <w:abstractNumId w:val="114"/>
  </w:num>
  <w:num w:numId="80">
    <w:abstractNumId w:val="108"/>
  </w:num>
  <w:num w:numId="84">
    <w:abstractNumId w:val="102"/>
  </w:num>
  <w:num w:numId="96">
    <w:abstractNumId w:val="96"/>
  </w:num>
  <w:num w:numId="98">
    <w:abstractNumId w:val="90"/>
  </w:num>
  <w:num w:numId="104">
    <w:abstractNumId w:val="84"/>
  </w:num>
  <w:num w:numId="109">
    <w:abstractNumId w:val="78"/>
  </w:num>
  <w:num w:numId="113">
    <w:abstractNumId w:val="72"/>
  </w:num>
  <w:num w:numId="117">
    <w:abstractNumId w:val="66"/>
  </w:num>
  <w:num w:numId="119">
    <w:abstractNumId w:val="60"/>
  </w:num>
  <w:num w:numId="123">
    <w:abstractNumId w:val="54"/>
  </w:num>
  <w:num w:numId="126">
    <w:abstractNumId w:val="48"/>
  </w:num>
  <w:num w:numId="129">
    <w:abstractNumId w:val="42"/>
  </w:num>
  <w:num w:numId="132">
    <w:abstractNumId w:val="36"/>
  </w:num>
  <w:num w:numId="143">
    <w:abstractNumId w:val="30"/>
  </w:num>
  <w:num w:numId="145">
    <w:abstractNumId w:val="24"/>
  </w:num>
  <w:num w:numId="169">
    <w:abstractNumId w:val="18"/>
  </w:num>
  <w:num w:numId="171">
    <w:abstractNumId w:val="12"/>
  </w:num>
  <w:num w:numId="173">
    <w:abstractNumId w:val="6"/>
  </w:num>
  <w:num w:numId="17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